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4C" w:rsidRDefault="00FA013D" w:rsidP="00FA013D">
      <w:pPr>
        <w:ind w:left="-851"/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00B050"/>
        </w:rPr>
      </w:pPr>
      <w:r w:rsidRPr="00FA013D">
        <w:rPr>
          <w:rFonts w:ascii="Times New Roman" w:hAnsi="Times New Roman" w:cs="Times New Roman"/>
          <w:sz w:val="24"/>
          <w:szCs w:val="24"/>
        </w:rPr>
        <w:t xml:space="preserve">Temat: </w:t>
      </w:r>
      <w:r w:rsidRPr="00FA013D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00B050"/>
        </w:rPr>
        <w:t>BUDOWA UKŁADU POKARMOWEGO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Budowa układu pokarmowego 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Układ pokarmowy odpowiada za pobieranie i trawienie pożywienia oraz wchłanianie zawartych w nim składników pokarmowych. Substancje pokarmowe po przedostaniu się do krwi, są transportowane do wszystkich komórek ciała.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Układ pokarmowy zbudowany jest z przewodu pokarmowego i połączonych z nim gruczołów trawiennych 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 są otworem prowadzącym do bardzo długiego (ok. 12 m)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przewodu pokarmowego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kończy się odbytem. Przewód ten ściśle współpracuje z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gruczołami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trawiennymi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wydzielającymi do jego wnętrza soki zawierające </w:t>
      </w:r>
      <w:hyperlink r:id="rId5" w:history="1">
        <w:r w:rsidRPr="00FA013D">
          <w:rPr>
            <w:rFonts w:ascii="Times New Roman" w:eastAsia="Times New Roman" w:hAnsi="Times New Roman" w:cs="Times New Roman"/>
            <w:sz w:val="24"/>
            <w:szCs w:val="24"/>
            <w:highlight w:val="yellow"/>
            <w:u w:val="single"/>
            <w:lang w:eastAsia="pl-PL"/>
          </w:rPr>
          <w:t>enzymy trawienne</w:t>
        </w:r>
      </w:hyperlink>
      <w:r w:rsidRPr="00FA013D">
        <w:rPr>
          <w:rFonts w:ascii="Times New Roman" w:eastAsia="Times New Roman" w:hAnsi="Times New Roman" w:cs="Times New Roman"/>
          <w:sz w:val="24"/>
          <w:szCs w:val="24"/>
          <w:highlight w:val="yellow"/>
          <w:lang w:eastAsia="pl-PL"/>
        </w:rPr>
        <w:t>.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gruczołów trawiennych należą: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ślinianki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wątroba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trzustka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218513" cy="3672000"/>
            <wp:effectExtent l="19050" t="0" r="0" b="0"/>
            <wp:docPr id="1" name="Obraz 1" descr="Grafika przedstawia elementy układu pokarmowego człowieka na tle modelu ciała mężczyzny – od góry: ślinianki, jama ustna, gardło przełyk, wątroba, żołądek, pęcherzyk żółciowy, trzustka, jelito cienkie, wyrostek robaczkowy, jelito grube, odbytnica, otwór odbytow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ka przedstawia elementy układu pokarmowego człowieka na tle modelu ciała mężczyzny – od góry: ślinianki, jama ustna, gardło przełyk, wątroba, żołądek, pęcherzyk żółciowy, trzustka, jelito cienkie, wyrostek robaczkowy, jelito grube, odbytnica, otwór odbytowy.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13" cy="36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3D" w:rsidRPr="00FA013D" w:rsidRDefault="00FA013D" w:rsidP="00FA013D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Budowa układu pokarmowego człowieka</w:t>
      </w:r>
    </w:p>
    <w:p w:rsidR="00FA013D" w:rsidRPr="00FA013D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FA013D" w:rsidRDefault="00FA013D" w:rsidP="00FA013D">
      <w:pPr>
        <w:spacing w:before="100" w:beforeAutospacing="1" w:after="100" w:afterAutospacing="1" w:line="240" w:lineRule="auto"/>
        <w:ind w:left="-85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Pierwszym odcinkiem przewodu pokarmowego jest jama ustna 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jamie ustnej znajdują się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zęby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ślinianki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język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 pomocą zębów obecnych w jamie ustnej pokarm zostaje pobrany, rozdrobniony i roztarty. Budowa i kształt zębów mają związek z ich funkcją.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Siekacze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odcinają kęsy, mają równą, ostrą i cienką krawędź, stożkowate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kły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ułatwiają rozgryzanie i rozrywanie, a szerokie i pofałdowane korony zębów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przedtrzonowych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trzonowych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tworzą duże powierzchnie trące dzięki obecnym na nich guzkom.</w:t>
      </w:r>
    </w:p>
    <w:p w:rsidR="00FA013D" w:rsidRPr="00FA013D" w:rsidRDefault="00FA013D" w:rsidP="00FA013D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274762" cy="5580000"/>
            <wp:effectExtent l="19050" t="0" r="0" b="0"/>
            <wp:docPr id="3" name="Obraz 3" descr="Ilustracja przedstawia schematycznie budowę zęba. Z lewej strony zaznaczono części zęba: koronę, szyjkę i korzeń. Korona to część zęba, która wystaje ponad dziąsło i jest najszersza, rozszerza się ku górze we wszystkich kierunkach poczynając od linii dziąsła, natomiast u góry, w przypadku zęba trzonowego, ma w centralnej części zagłębienie otoczone okrągłymi zaobleniami; szyjka to węższa część zęba osadzona w dziąśle, o prostym kształcie, korzeń zaś, stanowiący przedłużenie szyki biegnące w dół, umocowany jest w kości szczęki lub żuchwy - na omawianym rysunku poniżej szyjki ząb rozwidla się na dwa korzenie, biegnące w niewielkiej odległości od siebie w głąb kości i lekko wygięte ku środkowi. Z prawej strony rysunku podpisane są od góry warstwy zęba: szkliwo, zębina, miazga, a także inne struktury: dziąsło, kość oraz naczynia krwionośne i nerwy. Najbardziej zewnętrzną warstwą zęba jest twarde, połyskujące i białe szkliwo. Otacza ono koronę zęba. Pod szkliwem znajduje się zębina. Wypełnia ona wnętrze całego zęba: korony, szyjki i korzenia lub korzeni. Wewnątrz zębiny znajduje się miazga, której jest mniej w porównaniu z zębiną. Warstwa miazgi jest najgrubsza w koronie, tuż nad dziąsłem. Jest również obecna w szyjce i w korzeniu lub korzeniach, tam jednak tworzy tylko cienką warstwę przylegającą ściśle do nerwów. Dalej, idąc w dół, na rysunku wskazane jest dziąsło, pod dziąsłem zaś znajduje się kość, której tkanki są bardzo rozległe. Na samym dole wskazane są naczynia krwionośne oraz nerwy. Biegną one, w postaci nitek o lekko falistym kształcie, poziomo w kości, tuż pod zębem. Zarówno nerwy, jak i naczynia krwionośne biegnące w kości łączą się z naczyniami i nerwami przebiegającymi w korzeniach zęba, ułożonymi pionowo. Naczynia i nerwy przechodzące przez korzenie, szyjkę i dolną część korony zęba rozwidlają się tuż nad dziąsłem w miazdze, której jest najwięcej w tej części zęb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lustracja przedstawia schematycznie budowę zęba. Z lewej strony zaznaczono części zęba: koronę, szyjkę i korzeń. Korona to część zęba, która wystaje ponad dziąsło i jest najszersza, rozszerza się ku górze we wszystkich kierunkach poczynając od linii dziąsła, natomiast u góry, w przypadku zęba trzonowego, ma w centralnej części zagłębienie otoczone okrągłymi zaobleniami; szyjka to węższa część zęba osadzona w dziąśle, o prostym kształcie, korzeń zaś, stanowiący przedłużenie szyki biegnące w dół, umocowany jest w kości szczęki lub żuchwy - na omawianym rysunku poniżej szyjki ząb rozwidla się na dwa korzenie, biegnące w niewielkiej odległości od siebie w głąb kości i lekko wygięte ku środkowi. Z prawej strony rysunku podpisane są od góry warstwy zęba: szkliwo, zębina, miazga, a także inne struktury: dziąsło, kość oraz naczynia krwionośne i nerwy. Najbardziej zewnętrzną warstwą zęba jest twarde, połyskujące i białe szkliwo. Otacza ono koronę zęba. Pod szkliwem znajduje się zębina. Wypełnia ona wnętrze całego zęba: korony, szyjki i korzenia lub korzeni. Wewnątrz zębiny znajduje się miazga, której jest mniej w porównaniu z zębiną. Warstwa miazgi jest najgrubsza w koronie, tuż nad dziąsłem. Jest również obecna w szyjce i w korzeniu lub korzeniach, tam jednak tworzy tylko cienką warstwę przylegającą ściśle do nerwów. Dalej, idąc w dół, na rysunku wskazane jest dziąsło, pod dziąsłem zaś znajduje się kość, której tkanki są bardzo rozległe. Na samym dole wskazane są naczynia krwionośne oraz nerwy. Biegną one, w postaci nitek o lekko falistym kształcie, poziomo w kości, tuż pod zębem. Zarówno nerwy, jak i naczynia krwionośne biegnące w kości łączą się z naczyniami i nerwami przebiegającymi w korzeniach zęba, ułożonymi pionowo. Naczynia i nerwy przechodzące przez korzenie, szyjkę i dolną część korony zęba rozwidlają się tuż nad dziąsłem w miazdze, której jest najwięcej w tej części zęba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762" cy="55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3D" w:rsidRPr="00FA013D" w:rsidRDefault="00FA013D" w:rsidP="00FA013D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Budowa zęba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Ząb umocowany jest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korzeniem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(korzeniami w przypadku przedtrzonowych i trzonowych) w szczęce lub żuchwie. W dziąśle tkwi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szyjka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zęba, a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korona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wystaje ponad powierzchnię dziąsła. Od zewnątrz ząb okrywa twarde </w:t>
      </w:r>
      <w:hyperlink r:id="rId8" w:history="1">
        <w:r w:rsidRPr="00FA013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szkliwo</w:t>
        </w:r>
      </w:hyperlink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 nim leży </w:t>
      </w:r>
      <w:hyperlink r:id="rId9" w:history="1">
        <w:r w:rsidRPr="00FA013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zębina</w:t>
        </w:r>
      </w:hyperlink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osłania </w:t>
      </w:r>
      <w:hyperlink r:id="rId10" w:history="1">
        <w:r w:rsidRPr="00FA013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miazgę</w:t>
        </w:r>
      </w:hyperlink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zęba. W miazdze znajdują się naczynia krwionośne i limfatyczne oraz włókna nerwowe.</w:t>
      </w:r>
    </w:p>
    <w:p w:rsidR="00FA013D" w:rsidRPr="00FA013D" w:rsidRDefault="00FA013D" w:rsidP="00FA013D">
      <w:pPr>
        <w:spacing w:before="100" w:beforeAutospacing="1" w:after="100" w:afterAutospacing="1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Człowiek zmienia swoje uzębienie. Do ok. 6 roku życia występują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zęby mleczne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następnie wypadają i są stopniowo wymieniane na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zęby stałe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 W uzębieniu mlecznym występuje 20 zębów: 8 siekaczy, 4 kły, 8 trzonowych. Uzębienie stałe składa się z 32 zębów: 8 siekaczy, 4 kłów, 8 przedtrzonowych i 12 trzonowych.</w:t>
      </w:r>
    </w:p>
    <w:p w:rsidR="00FA013D" w:rsidRPr="00FA013D" w:rsidRDefault="00FA013D" w:rsidP="00FA013D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715002" cy="5904000"/>
            <wp:effectExtent l="19050" t="0" r="0" b="0"/>
            <wp:docPr id="4" name="Obraz 4" descr="Ilustracja przedstawia wiek, w jakim wyrastają zęby mleczne i stałe. Są tu dwa rysunki łuków zębowych, górnych i dolnych. Zęby pojawiające się w tym samym wieku oznaczono tym samym kolorem. Podpisano przy kreskach wskazujących poszczególne zęby: trzonowe, przedtrzonowe, siekacze i kły. W przypadku zębów mlecznych, w wieku 6‑10 miesięcy pojawiają się dwa dolne siekacze. Następnie w wieku 8‑13 miesięcy pojawiają się kolejne dwa dolne siekacze, a w wieku 10‑16 miesięcy cztery górne siekacze. W wieku 13‑19 miesięcy wyrastają kły, w wieku 16‑23 miesięcy cztery zęby trzonowo, a w wieku 23‑32 miesięcy ostatnie cztery zęby trzonowe. W przypadku zębów stałych, w wieku 6‑8 lat wyrastają jedynki oraz szóstki, w wieku 7‑9 lat wyrastają dwójki, w wieku 9‑12 lat wyrastają kły i zęby przedtrzonowe, w wielu 11‑13 lat wyrastają siódemki a w wieku 17‑21 lat ósem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lustracja przedstawia wiek, w jakim wyrastają zęby mleczne i stałe. Są tu dwa rysunki łuków zębowych, górnych i dolnych. Zęby pojawiające się w tym samym wieku oznaczono tym samym kolorem. Podpisano przy kreskach wskazujących poszczególne zęby: trzonowe, przedtrzonowe, siekacze i kły. W przypadku zębów mlecznych, w wieku 6‑10 miesięcy pojawiają się dwa dolne siekacze. Następnie w wieku 8‑13 miesięcy pojawiają się kolejne dwa dolne siekacze, a w wieku 10‑16 miesięcy cztery górne siekacze. W wieku 13‑19 miesięcy wyrastają kły, w wieku 16‑23 miesięcy cztery zęby trzonowo, a w wieku 23‑32 miesięcy ostatnie cztery zęby trzonowe. W przypadku zębów stałych, w wieku 6‑8 lat wyrastają jedynki oraz szóstki, w wieku 7‑9 lat wyrastają dwójki, w wieku 9‑12 lat wyrastają kły i zęby przedtrzonowe, w wielu 11‑13 lat wyrastają siódemki a w wieku 17‑21 lat ósemki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002" cy="59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3D" w:rsidRPr="00FA013D" w:rsidRDefault="00FA013D" w:rsidP="00FA013D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Czas pojawiania się zębów mlecznych i stałych</w:t>
      </w:r>
    </w:p>
    <w:p w:rsidR="00FA013D" w:rsidRPr="00FA013D" w:rsidRDefault="00FA013D" w:rsidP="00FA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FA013D" w:rsidRDefault="00FA013D" w:rsidP="00FA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Ciekawostka</w:t>
      </w:r>
    </w:p>
    <w:p w:rsidR="00FA013D" w:rsidRPr="00FA013D" w:rsidRDefault="00FA013D" w:rsidP="00FA01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Zęby mądrości (tzw. ósemki) wyrastają jako ostatnie i nie mają nic wspólnego z inteligencją. Ich nazwa wzięła się raczej stąd, że wyrastają między 17 a 26 rokiem życia (czasem nawet w wieku 40 lat), czyli okresie, kiedy człowiek zdołał już nabyć nieco mądrości życiowej. Zęby mądrości są </w:t>
      </w:r>
      <w:hyperlink r:id="rId12" w:history="1">
        <w:r w:rsidRPr="00FA013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narządem szczątkowym</w:t>
        </w:r>
      </w:hyperlink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 Były niezbędne dla naszych odległych przodków, którzy nie stosowali cieplnej obróbki pokarmów. U ludzi współczesnych, jedzących na ogół miękkie pokarmy niewymagające długiego żucia, szczęka i żuchwa uległy skróceniu. Ósemki nie zawsze więc mieszczą się w łuku zębowym, dlatego ich wyrzynanie jest procesem długotrwałym i bolesnym. Często też ostatnie trzonowce nie pojawiają się na powierzchni dziąseł.</w:t>
      </w:r>
    </w:p>
    <w:p w:rsidR="00554F0E" w:rsidRDefault="00554F0E" w:rsidP="00FA01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FA013D" w:rsidRDefault="00FA013D" w:rsidP="00FA01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Rozdrobniony przez zęby pokarm jest mieszany przy udziale języka ze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śliną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wydzielana jest przez trzy parzyste gruczoły ślinowe zwane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śliniankami.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 Zawarty w ślinie śluz zmiękcza rozdrobniony pokarm, zlepia go, ułatwia formowanie kęsów pokarmowych i ich połykanie. W ślinie znajdują się również: substancje bakteriobójcze niszczące drobnoustroje, które dostają się do jamy ustnej wraz z pożywieniem, substancje neutralizujące kwaśne składniki pokarmowe (by chronić szkliwo) oraz enzymy trawienne do trawienia cukrów.</w:t>
      </w:r>
    </w:p>
    <w:p w:rsidR="00FA013D" w:rsidRPr="00FA013D" w:rsidRDefault="00FA013D" w:rsidP="00FA0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Język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ułatwia mieszanie i połykanie pokarmu. Na jego powierzchni znajdują się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kubki smakowe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, dzięki czemu czujemy różne smaki.</w:t>
      </w:r>
    </w:p>
    <w:p w:rsidR="00FA013D" w:rsidRDefault="00554F0E" w:rsidP="00FA013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6751320" cy="4218134"/>
            <wp:effectExtent l="19050" t="0" r="0" b="0"/>
            <wp:docPr id="65" name="Obraz 65" descr="Ilustracja przedstawia rozmieszczenie ślinianek przedstawione na schemacie głowy człowieka w rzucie od przodu oraz od boku. Wszystkie ślinianki występują parami. Ślinianki przyuszne są największe i znajdują się przy uszach człowieka. Między nimi a jamą ustną biegnie przewód przyuszny. Pod językiem znajdują się przewody podjęzyczkowe oraz  ślinianki podjęzykowa. W dolnej części jamy ustnej znajdują się ślinianki podżuchwowe wraz z przewodami podżuchwow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lustracja przedstawia rozmieszczenie ślinianek przedstawione na schemacie głowy człowieka w rzucie od przodu oraz od boku. Wszystkie ślinianki występują parami. Ślinianki przyuszne są największe i znajdują się przy uszach człowieka. Między nimi a jamą ustną biegnie przewód przyuszny. Pod językiem znajdują się przewody podjęzyczkowe oraz  ślinianki podjęzykowa. W dolnej części jamy ustnej znajdują się ślinianki podżuchwowe wraz z przewodami podżuchwowymi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4218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F0E" w:rsidRPr="00FA013D" w:rsidRDefault="00554F0E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554F0E" w:rsidRDefault="00FA013D" w:rsidP="00554F0E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Rozmi</w:t>
      </w:r>
      <w:r w:rsidR="00554F0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eszczenie ślinianek u człowieka</w:t>
      </w: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4F0E" w:rsidRDefault="00554F0E" w:rsidP="00FA01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Gardło i przełyk łączą jamę ustną z żołądkiem 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Jama ustna łączy się z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gardłem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 Jest to wspólny odcinek dróg oddechowych i pokarmowych.</w:t>
      </w:r>
    </w:p>
    <w:p w:rsidR="00FA013D" w:rsidRPr="00FA013D" w:rsidRDefault="00FA013D" w:rsidP="00554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Dla zainteresowanych</w:t>
      </w:r>
    </w:p>
    <w:p w:rsid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W bliskim sąsiedztwie przełyku położona jest krtań, narząd układu oddechowego. Przeważnie wejście do krtani pozostaje otwarte (gdy mówimy i oddychamy). Podczas przełykania krtań jest zamykana przez chrząstkę zwaną nagłośnią. Sprawia ona, że pokarm nie dostaje się do układu oddechowego, lecz wędruje do przełyku.</w:t>
      </w:r>
    </w:p>
    <w:p w:rsidR="00554F0E" w:rsidRDefault="00554F0E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6751320" cy="2710139"/>
            <wp:effectExtent l="0" t="0" r="0" b="0"/>
            <wp:docPr id="68" name="Obraz 68" descr="Ilustracja przedstawia gardło, które jest wspólnym odcinkiem przewodu pokarmowego i dróg oddechowych. Sąsiadują tutaj ze sobą przełyk, krtań i tchawica. Na rysunku po lewej stronie stronie kęs pokarmu znajduje się na języku. Nagłośnia, czyli element zamykający krtań, jest otwarta. Pokarm, który przesuwa się do gardła, naciska na nagłośnię od góry i zamyka ją. W ten sposób wejście do krtani zostaje zamknięte, a pokarm przesuwa się przełykiem do żołąd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lustracja przedstawia gardło, które jest wspólnym odcinkiem przewodu pokarmowego i dróg oddechowych. Sąsiadują tutaj ze sobą przełyk, krtań i tchawica. Na rysunku po lewej stronie stronie kęs pokarmu znajduje się na języku. Nagłośnia, czyli element zamykający krtań, jest otwarta. Pokarm, który przesuwa się do gardła, naciska na nagłośnię od góry i zamyka ją. W ten sposób wejście do krtani zostaje zamknięte, a pokarm przesuwa się przełykiem do żołądka.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2710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F0E" w:rsidRPr="00FA013D" w:rsidRDefault="00554F0E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FA013D" w:rsidRDefault="00FA013D" w:rsidP="00FA0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pl-PL"/>
        </w:rPr>
        <w:t xml:space="preserve">Po przejściu przez gardło, pokarm trafia do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 w:themeFill="background1"/>
          <w:lang w:eastAsia="pl-PL"/>
        </w:rPr>
        <w:t>przełyku,</w:t>
      </w:r>
      <w:r w:rsidRPr="00554F0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pl-PL"/>
        </w:rPr>
        <w:t xml:space="preserve"> który ma postać umięśnionej rurki wiodącej do żołądka.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Obecne w ścianie gardła i przełyku mięśnie gładkie, kurcząc się rytmicznie, wykonują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ruchy robaczkowe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przesuwają pokarm do żołądka.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Żołądek to najszerszy odcinek przewodu pokarmowego 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Żołądek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położony jest w jamie brzusznej poniżej mostka. Jest rodzajem zbiornika o pojemności ok. 1,5 l, w którym pokarm jest okresowo magazynowany (nawet do 8 godzin) i poddawany dalszej obróbce chemicznej. Obecne w ścianie żołądka gruczoły wydzielają </w:t>
      </w:r>
      <w:hyperlink r:id="rId15" w:history="1">
        <w:r w:rsidRPr="00554F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sok żołądkowy</w:t>
        </w:r>
      </w:hyperlink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, w 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 którego wchodzą przede wszystkim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enzymy trawienne rozkładające białka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kwas solny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Ten ostatni niszczy połknięte drobnoustroje i pobudza mięśnie ściany żołądka do skurczów, co ułatwia mieszanie pokarmu z enzymami i przesuwanie go do jelita. Produkowany w żołądku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śluz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zabezpiecza jego ściany przed niszczącym wpływem kwaśnego soku żołądkowego oraz działaniem enzymów trawiennych (czyli </w:t>
      </w:r>
      <w:proofErr w:type="spellStart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samostrawieniem</w:t>
      </w:r>
      <w:proofErr w:type="spellEnd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FA013D" w:rsidRPr="00FA013D" w:rsidRDefault="00FA013D" w:rsidP="00554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Dla zainteresowanych</w:t>
      </w:r>
    </w:p>
    <w:p w:rsidR="00FA013D" w:rsidRPr="00554F0E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Żołądek produkuje silnie stężony kwas solny. Jest on tak mocny, że umieszczony w soku żołądkowym gwóźdź po kilku dniach znika. Jest to wynik reakcji żelaza z kwasem. Gdy w żołądku znajduje się nadmiar kwaśnego soku żołądkowego, warstwa śluzu powlekająca powierzchnię ściany tego narządu może zostać zniszczona. Innym powodem niedostatecznej ilości śluzu może być długotrwały stres. Jeśli w żołądku obecne 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są </w:t>
      </w:r>
      <w:hyperlink r:id="rId16" w:history="1">
        <w:r w:rsidRPr="00554F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bakterie</w:t>
        </w:r>
      </w:hyperlink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54F0E">
        <w:rPr>
          <w:rFonts w:ascii="Times New Roman" w:eastAsia="Times New Roman" w:hAnsi="Times New Roman" w:cs="Times New Roman"/>
          <w:i/>
          <w:iCs/>
          <w:sz w:val="24"/>
          <w:szCs w:val="24"/>
          <w:lang w:val="la-Latn" w:eastAsia="pl-PL"/>
        </w:rPr>
        <w:t>Helicobacter pylori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 może pojawić się uszkodzenie tkanek (wrzód żołądka) wywołane przez bakterie niszczące komórki tego narządu.</w:t>
      </w:r>
    </w:p>
    <w:p w:rsidR="00FA013D" w:rsidRPr="00554F0E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Ciekawostka</w:t>
      </w:r>
    </w:p>
    <w:p w:rsidR="00FA013D" w:rsidRPr="00554F0E" w:rsidRDefault="00FA013D" w:rsidP="00FA0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Żołądek wypełniony pokarmem może zwiększyć nawet trzykrotnie swoją pojemność. Jego ściany są rozciągliwe dzięki warstwie mięśni gładkich.</w:t>
      </w:r>
    </w:p>
    <w:p w:rsidR="00FA013D" w:rsidRPr="00554F0E" w:rsidRDefault="00FA013D" w:rsidP="00FA01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54F0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Jelito cienkie jest głównym miejscem trawienia i wchłaniania substancji pokarmowych </w:t>
      </w:r>
    </w:p>
    <w:p w:rsidR="00FA013D" w:rsidRPr="00554F0E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Środkową, najdłuższą część przewodu pokarmowego stanowi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jelito cienkie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 długości ponad 6 m. Początkowy odcinek jelita cienkiego nosi nazwę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dwunastnicy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. Tu odbywa się dalszy etap trawienia pokarmu. W ścianie jelita cienkiego znajdują się gruczoły wydzielające m.in. enzymy trawienne. Do dwunastnicy uchodzą przewody prowadzące z wątroby i trzustki.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Wątroba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największy gruczoł organizmu, położony w górnej części jamy brzusznej, po prawej stronie. Produkuje i wydziela </w:t>
      </w:r>
      <w:hyperlink r:id="rId17" w:history="1">
        <w:r w:rsidRPr="00554F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żółć</w:t>
        </w:r>
      </w:hyperlink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spływa do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pęcherzyka żółciowego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, gdzie jest okresowo magazynowana i zagęszczana. Wątroba jest także rodzajem filtra, przez który przechodzi pokarm wchłonięty do krwi z jelita.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wątrobie jest on pozbawiany trucizn, np. alkoholu i innych substancji chemicznych.</w:t>
      </w:r>
    </w:p>
    <w:p w:rsid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Trzustka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gruczoł położony poniżej żołądka, który pełni 2 ważne dla organizmu funkcje: wewnątrzwydzielniczą – wytwarza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hormony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regulują poziom cukru we krwi oraz </w:t>
      </w:r>
      <w:proofErr w:type="spellStart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zewnątrzwydzielniczą</w:t>
      </w:r>
      <w:proofErr w:type="spellEnd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produkuje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enzymy trawienne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rozkładające białka, cukry i tłuszcze.</w:t>
      </w:r>
    </w:p>
    <w:p w:rsidR="00554F0E" w:rsidRDefault="00554F0E" w:rsidP="00554F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drawing>
          <wp:inline distT="0" distB="0" distL="0" distR="0">
            <wp:extent cx="5897043" cy="3924000"/>
            <wp:effectExtent l="19050" t="0" r="8457" b="0"/>
            <wp:docPr id="2" name="Obraz 72" descr="Ilustracja przedstawia wycinek układu pokarmowego. Z lewej u góry brunatna, trójkątna wątroba. Pod nią zielony pęcherzyk żółciowy i przewód żółciowy, który wpada do dwunastnicy. Jest ona przedstawiona jako wygięty w lewo fragment fioletowej rury z wyciętym kawałkiem, przez który widać fałdy jelita. W prawo poziomo wydłużona, pierścieniowata trzustka z drzewkowatymi kanalikami w środku. Przewód z trzustki wpada do dwunastn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lustracja przedstawia wycinek układu pokarmowego. Z lewej u góry brunatna, trójkątna wątroba. Pod nią zielony pęcherzyk żółciowy i przewód żółciowy, który wpada do dwunastnicy. Jest ona przedstawiona jako wygięty w lewo fragment fioletowej rury z wyciętym kawałkiem, przez który widać fałdy jelita. W prawo poziomo wydłużona, pierścieniowata trzustka z drzewkowatymi kanalikami w środku. Przewód z trzustki wpada do dwunastnicy.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043" cy="39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3D" w:rsidRPr="00FA013D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554F0E" w:rsidRDefault="00FA013D" w:rsidP="00554F0E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Dwunastnica i duże gruczoły jamy brzusznej.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 kolejnych częściach jelita cienkiego (czczym i krętym) zachodzi ostateczne trawienie niektórych cukrów i białek oraz wchłanianie składników pokarmowych. Wewnętrzna powierzchnia jelita jest silnie pofałdowana. Na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fałdach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występują liczne palczaste uwypuklenia –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kosmki jelitowe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 na nich mnóstwo jeszcze mniejszych –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mikrokosmków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tworzą ogromną powierzchnię wchłaniania, zbliżoną do powierzchni kortu tenisowego (ok. 300 </w:t>
      </w:r>
      <w:proofErr w:type="spellStart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mIndeks</w:t>
      </w:r>
      <w:proofErr w:type="spellEnd"/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górny 2</w:t>
      </w:r>
      <w:r w:rsidRPr="00FA013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). We wnętrzu kosmka znajdują się włosowate naczynia krwionośne i limfatyczne, do których wchłaniane są składniki pokarmowe. Ostatecznym miejscem przeznaczenia strawionego pokarmu są komórki ciała. Składniki pokarmowe wędrują do nich za pośrednictwem krwi i częściowo limfy.</w:t>
      </w:r>
    </w:p>
    <w:p w:rsidR="00FA013D" w:rsidRPr="00554F0E" w:rsidRDefault="00FA013D" w:rsidP="00554F0E">
      <w:pPr>
        <w:shd w:val="clear" w:color="auto" w:fill="00B05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pl-PL"/>
        </w:rPr>
        <w:t>Galeria przedstawiająca budowę jelita cienkiego:</w:t>
      </w:r>
    </w:p>
    <w:p w:rsidR="00554F0E" w:rsidRPr="00FA013D" w:rsidRDefault="00554F0E" w:rsidP="00FA0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6751320" cy="4499708"/>
            <wp:effectExtent l="19050" t="0" r="0" b="0"/>
            <wp:docPr id="75" name="Obraz 75" descr="Ilustracja przedstawia z lewej różowe, rurkowate jelito cienkie. Strzałka prowadzi do powiększenia fragmentu jelita, w którym ukazano fałdy. Rysunek z prawej to powiększenie mikroskopowe błony jelita cienkiego. Na różowych fałdach znajdują się gęsto ułożone wypustki – kosmki (ciemnofioletowe). U ich podstawy wrysowano czerwone naczynia krwionoś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lustracja przedstawia z lewej różowe, rurkowate jelito cienkie. Strzałka prowadzi do powiększenia fragmentu jelita, w którym ukazano fałdy. Rysunek z prawej to powiększenie mikroskopowe błony jelita cienkiego. Na różowych fałdach znajdują się gęsto ułożone wypustki – kosmki (ciemnofioletowe). U ich podstawy wrysowano czerwone naczynia krwionośne.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449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3D" w:rsidRPr="00FA013D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554F0E" w:rsidRDefault="00FA013D" w:rsidP="00554F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54F0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Jelito grube jest ostatnim odcinkiem przewodu pokarmowego </w:t>
      </w:r>
    </w:p>
    <w:p w:rsidR="00FA013D" w:rsidRPr="00554F0E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Początkowym fragmentem 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jelita grubego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jelito ślepe, od którego odchodzi uwypuklenie zwane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wyrostkiem robaczkowym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. Czasami, gdy do dostaną się do niego składniki pokarmowe, które tam zalegają i </w:t>
      </w:r>
      <w:hyperlink r:id="rId20" w:history="1">
        <w:r w:rsidRPr="00554F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fermentują</w:t>
        </w:r>
      </w:hyperlink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, dochodzi do powstania stanu zapalnego. Leczenie w takim przypadku polega na operacyjnym usunięciu zainfekowanego wyrostka robaczkowego.</w:t>
      </w:r>
    </w:p>
    <w:p w:rsidR="00FA013D" w:rsidRPr="00554F0E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W jelicie grubym żyje ok. 1000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 xml:space="preserve">1500 gatunków bakterii, które składają się na swoistą </w:t>
      </w:r>
      <w:hyperlink r:id="rId21" w:history="1">
        <w:r w:rsidRPr="00554F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mikroflorę jelitową</w:t>
        </w:r>
      </w:hyperlink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Prowadzą one rozkład nieprzyswojonych przez człowieka składników pokarmu. W wyniku tego powstaje półpłynna masa, z której odzyskiwana jest woda i formowane są masy kałowe. Dzięki ruchom robaczkowym 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jelita grubego są one przesuwane do jego końcowego odcinka –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odbytnicy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przez 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otwór odbytowy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usuwane na zewnątrz.</w:t>
      </w: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Bakterie jelitowe produkują niezbędne dla zdrowia </w:t>
      </w:r>
      <w:hyperlink r:id="rId22" w:history="1">
        <w:r w:rsidRPr="00554F0E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pl-PL"/>
          </w:rPr>
          <w:t>witaminy</w:t>
        </w:r>
      </w:hyperlink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B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> i </w:t>
      </w:r>
      <w:r w:rsidRPr="00554F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</w:t>
      </w:r>
      <w:r w:rsidRPr="00554F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Gdy w razie infekcji bakteryjnej przyjmujemy przepisane przez lekarza antybiotyki, oprócz bakterii chorobotwórczych zwalczamy także pożyteczne bakterie jelitowe. Z tego powodu, w czasie kuracji antybiotykowej i bezpośrednio po jej zakończeniu, należy spożywać produkty zawierające żywe kultury bakterii, np. jogurty, kefiry lub kiszonki, 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a po zaleceniu przez lekarza – leki osłonowe w postaci kapsułek wypełnionych bakteriami jelitowymi.</w:t>
      </w:r>
    </w:p>
    <w:p w:rsidR="00FA013D" w:rsidRPr="00FA013D" w:rsidRDefault="00FA013D" w:rsidP="00FA0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13D" w:rsidRPr="00FA013D" w:rsidRDefault="00FA013D" w:rsidP="00554F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A013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To ważne! 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Układ pokarmowy jest zbudowany z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przewodu pokarmowego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związanych z nim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gruczołów trawiennych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Układ pokarmowy odpowiada za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pobieranie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trawienie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wchłanianie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składników pokarmowych oraz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usuwanie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niestrawionych resztek.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Ząb składa się z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korony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szyjki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korzenia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W uzębieniu człowieka wyróżnia się siekacze, kły, zęby przedtrzonowe i trzonowe. Około 6. roku życia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zęby mleczne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wymieniane są na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zęby stałe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Przesuwanie pokarmu wzdłuż przewodu pokarmowego odbywa się dzięki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ruchom robaczkowym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W żołądku pokarm jest okresowo przechowywany i trawiony.</w:t>
      </w:r>
    </w:p>
    <w:p w:rsidR="00FA013D" w:rsidRPr="00FA013D" w:rsidRDefault="00FA013D" w:rsidP="00554F0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Pierwszy odcinek jelita cienkiego nosi nazwę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dwunastnicy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do której odprowadzana jest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żółć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enzymy trzustki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FA01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jelicie cienkim odbywa się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trawienie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wchłanianie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składników pokarmowych.</w:t>
      </w:r>
    </w:p>
    <w:p w:rsidR="00FA013D" w:rsidRPr="00FA013D" w:rsidRDefault="00FA013D" w:rsidP="00FA01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jelicie grubym następuje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wchłanianie wody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soli mineralnych oraz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formowanie mas kałowych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A013D" w:rsidRPr="00FA013D" w:rsidRDefault="00FA013D" w:rsidP="00FA01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Procesy trawienia wspomaga obecna w jelicie grubym mikroflora jelitowa, która wytwarza również 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witaminy B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 </w:t>
      </w:r>
      <w:r w:rsidRPr="00FA01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</w:t>
      </w:r>
      <w:r w:rsidRPr="00FA01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FA013D" w:rsidRPr="00FA013D" w:rsidSect="00FA013D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D28E3"/>
    <w:multiLevelType w:val="multilevel"/>
    <w:tmpl w:val="A4C8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F20B05"/>
    <w:multiLevelType w:val="multilevel"/>
    <w:tmpl w:val="F118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1D2089"/>
    <w:multiLevelType w:val="multilevel"/>
    <w:tmpl w:val="B75A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2F689C"/>
    <w:multiLevelType w:val="multilevel"/>
    <w:tmpl w:val="7438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C62BC3"/>
    <w:multiLevelType w:val="multilevel"/>
    <w:tmpl w:val="2F64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A013D"/>
    <w:rsid w:val="00554F0E"/>
    <w:rsid w:val="005C2B4C"/>
    <w:rsid w:val="00FA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B4C"/>
  </w:style>
  <w:style w:type="paragraph" w:styleId="Nagwek2">
    <w:name w:val="heading 2"/>
    <w:basedOn w:val="Normalny"/>
    <w:link w:val="Nagwek2Znak"/>
    <w:uiPriority w:val="9"/>
    <w:qFormat/>
    <w:rsid w:val="00FA0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A0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A01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A013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A013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A013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nimation-ready">
    <w:name w:val="animation-ready"/>
    <w:basedOn w:val="Normalny"/>
    <w:rsid w:val="00FA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013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A013D"/>
    <w:rPr>
      <w:color w:val="0000FF"/>
      <w:u w:val="single"/>
    </w:rPr>
  </w:style>
  <w:style w:type="character" w:customStyle="1" w:styleId="sr-only">
    <w:name w:val="sr-only"/>
    <w:basedOn w:val="Domylnaczcionkaakapitu"/>
    <w:rsid w:val="00FA013D"/>
  </w:style>
  <w:style w:type="character" w:customStyle="1" w:styleId="ref--before">
    <w:name w:val="ref--before"/>
    <w:basedOn w:val="Domylnaczcionkaakapitu"/>
    <w:rsid w:val="00FA013D"/>
  </w:style>
  <w:style w:type="paragraph" w:styleId="NormalnyWeb">
    <w:name w:val="Normal (Web)"/>
    <w:basedOn w:val="Normalny"/>
    <w:uiPriority w:val="99"/>
    <w:semiHidden/>
    <w:unhideWhenUsed/>
    <w:rsid w:val="00FA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reign">
    <w:name w:val="foreign"/>
    <w:basedOn w:val="Domylnaczcionkaakapitu"/>
    <w:rsid w:val="00FA013D"/>
  </w:style>
  <w:style w:type="character" w:customStyle="1" w:styleId="page-nav-footerlabel">
    <w:name w:val="page-nav-footer__label"/>
    <w:basedOn w:val="Domylnaczcionkaakapitu"/>
    <w:rsid w:val="00FA013D"/>
  </w:style>
  <w:style w:type="character" w:customStyle="1" w:styleId="footer-sectiondata-accessibility-switcher">
    <w:name w:val="footer-section_data-accessibility-switcher"/>
    <w:basedOn w:val="Domylnaczcionkaakapitu"/>
    <w:rsid w:val="00FA013D"/>
  </w:style>
  <w:style w:type="character" w:customStyle="1" w:styleId="footer-sectionapp-download-title">
    <w:name w:val="footer-section_app-download-title"/>
    <w:basedOn w:val="Domylnaczcionkaakapitu"/>
    <w:rsid w:val="00FA013D"/>
  </w:style>
  <w:style w:type="paragraph" w:customStyle="1" w:styleId="footer-sectioncopyright-text">
    <w:name w:val="footer-section_copyright-text"/>
    <w:basedOn w:val="Normalny"/>
    <w:rsid w:val="00FA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0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1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11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1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65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2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23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84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5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76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55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9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775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84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909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7731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871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57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902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399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8590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5480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63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14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35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574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3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69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01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66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836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41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33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3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076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5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73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347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12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2854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9425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266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34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95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732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791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728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94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748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38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900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27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11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19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251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5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40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42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206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686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933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760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2913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718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36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53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309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38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74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4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80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928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268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41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378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07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369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42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75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850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839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09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387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8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185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86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88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82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30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77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6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158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389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9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54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676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278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162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027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5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39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79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79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754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523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5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31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10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576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760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714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05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13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85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547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817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1255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0432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7223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86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3233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8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0279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1814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883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898207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9635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9698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424825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59444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588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073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469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1272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62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686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3870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9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104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551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669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0532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85833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836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47034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16993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8976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3378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301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82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314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51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107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589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67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2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166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33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266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528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1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1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26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281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401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806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583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08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204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74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28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743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83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10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50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72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019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190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473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145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489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6114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58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458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162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2110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2800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5230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7257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802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50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483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668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78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976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67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697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5977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815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715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12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79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902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5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893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57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60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643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372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857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147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18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36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20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29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10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83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176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130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053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58579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896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581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70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662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10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29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872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56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4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2027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670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86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194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945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8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97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15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9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8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76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25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4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93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46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024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01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473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69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5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6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418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1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65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51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53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84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60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78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05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25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5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2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54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javascript:void(0);" TargetMode="External"/><Relationship Id="rId7" Type="http://schemas.openxmlformats.org/officeDocument/2006/relationships/image" Target="media/image2.png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23" Type="http://schemas.openxmlformats.org/officeDocument/2006/relationships/fontTable" Target="fontTable.xml"/><Relationship Id="rId10" Type="http://schemas.openxmlformats.org/officeDocument/2006/relationships/hyperlink" Target="javascript:void(0);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image" Target="media/image5.png"/><Relationship Id="rId22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1444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2026-11-02T17:03:00Z</cp:lastPrinted>
  <dcterms:created xsi:type="dcterms:W3CDTF">2026-11-02T16:46:00Z</dcterms:created>
  <dcterms:modified xsi:type="dcterms:W3CDTF">2026-11-02T17:03:00Z</dcterms:modified>
</cp:coreProperties>
</file>